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PROJECT WORK</w:t>
      </w:r>
    </w:p>
    <w:p>
      <w:pPr>
        <w:pStyle w:val="style0"/>
        <w:rPr/>
      </w:pPr>
      <w:r>
        <w:t xml:space="preserve">Nome e Cognome: </w:t>
      </w:r>
      <w:r>
        <w:rPr>
          <w:lang w:val="en-US"/>
        </w:rPr>
        <w:t xml:space="preserve">Patrizia Del Grosso </w:t>
      </w:r>
    </w:p>
    <w:p>
      <w:pPr>
        <w:pStyle w:val="style0"/>
        <w:rPr/>
      </w:pPr>
      <w:r>
        <w:t>Scuola di appartenenza: ..............</w:t>
      </w:r>
      <w:r>
        <w:rPr>
          <w:lang w:val="en-US"/>
        </w:rPr>
        <w:t>I.C.Petrarca</w:t>
      </w:r>
      <w:r>
        <w:t>.........................................................................................</w:t>
      </w:r>
    </w:p>
    <w:p>
      <w:pPr>
        <w:pStyle w:val="style0"/>
        <w:rPr/>
      </w:pPr>
      <w:r>
        <w:t>1. Presentazione del bambino</w:t>
      </w:r>
    </w:p>
    <w:p>
      <w:pPr>
        <w:pStyle w:val="style0"/>
        <w:rPr/>
      </w:pPr>
      <w:r>
        <w:t>Il bambino preso in considerazione, di 5 anni, presenta una disabilità intellettiva diagnosticata come disturbo dello sviluppo globale. Questo comporta difficoltà significative sia a livello motorio sia cognitivo. Le sue difficoltà motorie includono una lieve compromissione nell’equilibrio e nella coordinazione fine-motoria, come difficoltà nell’afferrare piccoli oggetti o nel mantenere stabilità su superfici irregolari. Nonostante queste problematiche, il bambino è in grado di camminare autonomamente, manipolare oggetti più grandi e partecipare ad attività motorie basilari.</w:t>
      </w:r>
    </w:p>
    <w:p>
      <w:pPr>
        <w:pStyle w:val="style0"/>
        <w:rPr/>
      </w:pPr>
      <w:r>
        <w:t>Le sue potenzialità includono:</w:t>
      </w:r>
    </w:p>
    <w:p>
      <w:pPr>
        <w:pStyle w:val="style0"/>
        <w:rPr/>
      </w:pPr>
      <w:r>
        <w:t>Un’innata curiosità verso attività motorie semplici.</w:t>
      </w:r>
    </w:p>
    <w:p>
      <w:pPr>
        <w:pStyle w:val="style0"/>
        <w:rPr/>
      </w:pPr>
      <w:r>
        <w:t>Una buona capacità di imitazione di movimenti.</w:t>
      </w:r>
    </w:p>
    <w:p>
      <w:pPr>
        <w:pStyle w:val="style0"/>
        <w:rPr/>
      </w:pPr>
      <w:r>
        <w:t>Un forte desiderio di interagire con gli altri.</w:t>
      </w:r>
    </w:p>
    <w:p>
      <w:pPr>
        <w:pStyle w:val="style0"/>
        <w:rPr/>
      </w:pPr>
      <w:r>
        <w:t>Il bambino manifesta interesse per attività ludiche, come giocare con la palla, costruzioni semplici, e disegni. Dal punto di vista relazionale, mostra un buon livello di empatia verso gli altri bambini, ma fatica a mantenere interazioni prolungate a causa della difficoltà nel linguaggio espressivo e nella comprensione di regole complesse.</w:t>
      </w:r>
    </w:p>
    <w:p>
      <w:pPr>
        <w:pStyle w:val="style0"/>
        <w:rPr/>
      </w:pPr>
      <w:r>
        <w:t>Inserimento nel gruppo classe:</w:t>
      </w:r>
    </w:p>
    <w:p>
      <w:pPr>
        <w:pStyle w:val="style0"/>
        <w:rPr/>
      </w:pPr>
      <w:r>
        <w:t>Nel gruppo classe, il bambino è accolto con affetto dai compagni, che spesso cercano di coinvolgerlo nelle attività. Tuttavia, la sua partecipazione attiva è limitata dalle difficoltà cognitive e motorie. I compagni mostrano atteggiamenti di protezione e inclusione, benché a volte emerga una difficoltà nel comprenderne i bisogni.</w:t>
      </w:r>
    </w:p>
    <w:p>
      <w:pPr>
        <w:pStyle w:val="style0"/>
        <w:rPr/>
      </w:pPr>
      <w:r>
        <w:t>Situazione familiare:</w:t>
      </w:r>
    </w:p>
    <w:p>
      <w:pPr>
        <w:pStyle w:val="style0"/>
        <w:rPr/>
      </w:pPr>
      <w:r>
        <w:t>Il bambino vive in un contesto familiare stabile e supportivo. I genitori collaborano attivamente con la scuola, partecipando alle riunioni e seguendo le indicazioni degli specialisti. Esistono però limitate opportunità di socializzazione extra-scolastica.</w:t>
      </w:r>
    </w:p>
    <w:p>
      <w:pPr>
        <w:pStyle w:val="style0"/>
        <w:rPr/>
      </w:pPr>
      <w:r>
        <w:t>Valutazione iniziale sull’apprendimento cognitivo:</w:t>
      </w:r>
    </w:p>
    <w:p>
      <w:pPr>
        <w:pStyle w:val="style0"/>
        <w:rPr/>
      </w:pPr>
      <w:r>
        <w:t>La valutazione iniziale rivela difficoltà significative nella memorizzazione e nell’attenzione, con un livello cognitivo generale equivalente a circa 3 anni. Si evidenziano però buone capacità di apprendimento per imitazione e una crescente curiosità verso compiti strutturati e ripetitivi.</w:t>
      </w:r>
    </w:p>
    <w:p>
      <w:pPr>
        <w:pStyle w:val="style0"/>
        <w:rPr/>
      </w:pPr>
      <w:r>
        <w:t>2. Strategia educativa: il ruolo dell’educazione motoria nell’acquisizione dell’autonomia</w:t>
      </w:r>
    </w:p>
    <w:p>
      <w:pPr>
        <w:pStyle w:val="style0"/>
        <w:rPr/>
      </w:pPr>
      <w:r>
        <w:t>L’educazione motoria rappresenta uno strumento fondamentale per lo sviluppo dell’autonomia nel bambino. Attraverso attività motorie strutturate, è possibile migliorare:</w:t>
      </w:r>
    </w:p>
    <w:p>
      <w:pPr>
        <w:pStyle w:val="style0"/>
        <w:rPr/>
      </w:pPr>
      <w:r>
        <w:t>La coordinazione motoria, favorendo l’acquisizione di competenze come il vestirsi e il manipolare oggetti.</w:t>
      </w:r>
    </w:p>
    <w:p>
      <w:pPr>
        <w:pStyle w:val="style0"/>
        <w:rPr/>
      </w:pPr>
      <w:r>
        <w:t>L’equilibrio emotivo, grazie all’incremento dell’autostima derivante dal raggiungimento di piccoli obiettivi.</w:t>
      </w:r>
    </w:p>
    <w:p>
      <w:pPr>
        <w:pStyle w:val="style0"/>
        <w:rPr/>
      </w:pPr>
      <w:r>
        <w:t>L’interazione sociale, attraverso giochi di gruppo che stimolino la cooperazione e il rispetto delle regole.</w:t>
      </w:r>
    </w:p>
    <w:p>
      <w:pPr>
        <w:pStyle w:val="style0"/>
        <w:rPr/>
      </w:pPr>
      <w:r>
        <w:t>La strategia migliore è quella di integrare le attività motorie con compiti legati alla vita quotidiana, in modo da creare connessioni dirette tra le competenze apprese e la loro applicazione pratica.</w:t>
      </w:r>
    </w:p>
    <w:p>
      <w:pPr>
        <w:pStyle w:val="style0"/>
        <w:rPr/>
      </w:pPr>
      <w:r>
        <w:t>3. Percorso motorio: attività a stazioni</w:t>
      </w:r>
    </w:p>
    <w:p>
      <w:pPr>
        <w:pStyle w:val="style0"/>
        <w:rPr/>
      </w:pPr>
      <w:r>
        <w:t>Obiettivo generale:</w:t>
      </w:r>
    </w:p>
    <w:p>
      <w:pPr>
        <w:pStyle w:val="style0"/>
        <w:rPr/>
      </w:pPr>
      <w:r>
        <w:t>Promuovere l’autonomia personale e relazionale del bambino attraverso attività motorie integrate con compiti di cura di sé e giochi cooperativi.</w:t>
      </w:r>
    </w:p>
    <w:p>
      <w:pPr>
        <w:pStyle w:val="style0"/>
        <w:rPr/>
      </w:pPr>
      <w:r>
        <w:t>Descrizione del percorso:</w:t>
      </w:r>
    </w:p>
    <w:p>
      <w:pPr>
        <w:pStyle w:val="style0"/>
        <w:rPr/>
      </w:pPr>
      <w:r>
        <w:t>Il percorso si articola in 5 stazioni, ognuna con obiettivi specifici.</w:t>
      </w:r>
    </w:p>
    <w:p>
      <w:pPr>
        <w:pStyle w:val="style0"/>
        <w:rPr/>
      </w:pPr>
      <w:r>
        <w:t>Stazione 1: Camminata su superfici diverse</w:t>
      </w:r>
    </w:p>
    <w:p>
      <w:pPr>
        <w:pStyle w:val="style0"/>
        <w:rPr/>
      </w:pPr>
      <w:r>
        <w:t>Attività: Camminare su tappeti con texture differenti (lisci, ruvidi, morbidi) e su una linea disegnata.</w:t>
      </w:r>
    </w:p>
    <w:p>
      <w:pPr>
        <w:pStyle w:val="style0"/>
        <w:rPr/>
      </w:pPr>
      <w:r>
        <w:t>Obiettivi:</w:t>
      </w:r>
    </w:p>
    <w:p>
      <w:pPr>
        <w:pStyle w:val="style0"/>
        <w:rPr/>
      </w:pPr>
      <w:r>
        <w:t>Migliorare l’equilibrio.</w:t>
      </w:r>
    </w:p>
    <w:p>
      <w:pPr>
        <w:pStyle w:val="style0"/>
        <w:rPr/>
      </w:pPr>
      <w:r>
        <w:t>Stimolare la percezione sensoriale dei piedi.</w:t>
      </w:r>
    </w:p>
    <w:p>
      <w:pPr>
        <w:pStyle w:val="style0"/>
        <w:rPr/>
      </w:pPr>
      <w:r>
        <w:t>Modalità esecutiva: Il bambino cammina con il supporto iniziale dell’insegnante, per poi proseguire autonomamente.</w:t>
      </w:r>
    </w:p>
    <w:p>
      <w:pPr>
        <w:pStyle w:val="style0"/>
        <w:rPr/>
      </w:pPr>
      <w:r>
        <w:t>Stazione 2: Vestirsi e svestirsi</w:t>
      </w:r>
    </w:p>
    <w:p>
      <w:pPr>
        <w:pStyle w:val="style0"/>
        <w:rPr/>
      </w:pPr>
      <w:r>
        <w:t>Attività: Indossare e togliere indumenti semplici come gilet o cappelli.Obiettivi:</w:t>
      </w:r>
    </w:p>
    <w:p>
      <w:pPr>
        <w:pStyle w:val="style0"/>
        <w:rPr/>
      </w:pPr>
    </w:p>
    <w:p>
      <w:pPr>
        <w:pStyle w:val="style0"/>
        <w:rPr/>
      </w:pPr>
      <w:r>
        <w:t>Sviluppare la motricità fine.</w:t>
      </w:r>
    </w:p>
    <w:p>
      <w:pPr>
        <w:pStyle w:val="style0"/>
        <w:rPr/>
      </w:pPr>
      <w:r>
        <w:t>Favorire l’autonomia personale.</w:t>
      </w:r>
    </w:p>
    <w:p>
      <w:pPr>
        <w:pStyle w:val="style0"/>
        <w:rPr/>
      </w:pPr>
      <w:r>
        <w:t>Modalità esecutiva: L’insegnante guida verbalmente il bambino, riducendo progressivamente l’assistenza.</w:t>
      </w:r>
    </w:p>
    <w:p>
      <w:pPr>
        <w:pStyle w:val="style0"/>
        <w:rPr/>
      </w:pPr>
      <w:r>
        <w:t>Stazione 3: Gioco con la palla</w:t>
      </w:r>
    </w:p>
    <w:p>
      <w:pPr>
        <w:pStyle w:val="style0"/>
        <w:rPr/>
      </w:pPr>
      <w:r>
        <w:t>Attività: Passaggi e lanci con una palla di gomma.</w:t>
      </w:r>
    </w:p>
    <w:p>
      <w:pPr>
        <w:pStyle w:val="style0"/>
        <w:rPr/>
      </w:pPr>
      <w:r>
        <w:t>Obiettivi:</w:t>
      </w:r>
    </w:p>
    <w:p>
      <w:pPr>
        <w:pStyle w:val="style0"/>
        <w:rPr/>
      </w:pPr>
      <w:r>
        <w:t>Migliorare la coordinazione occhio-mano.</w:t>
      </w:r>
    </w:p>
    <w:p>
      <w:pPr>
        <w:pStyle w:val="style0"/>
        <w:rPr/>
      </w:pPr>
      <w:r>
        <w:t>Incentivare l’interazione con i compagni.</w:t>
      </w:r>
    </w:p>
    <w:p>
      <w:pPr>
        <w:pStyle w:val="style0"/>
        <w:rPr/>
      </w:pPr>
      <w:r>
        <w:t>Modalità esecutiva: Esecuzione in coppia con un compagno o con l’insegnante.</w:t>
      </w:r>
    </w:p>
    <w:p>
      <w:pPr>
        <w:pStyle w:val="style0"/>
        <w:rPr/>
      </w:pPr>
      <w:r>
        <w:t>Stazione 4: Puzzle gigante</w:t>
      </w:r>
    </w:p>
    <w:p>
      <w:pPr>
        <w:pStyle w:val="style0"/>
        <w:rPr/>
      </w:pPr>
      <w:r>
        <w:t>Attività: Completare un puzzle con pezzi grandi.</w:t>
      </w:r>
    </w:p>
    <w:p>
      <w:pPr>
        <w:pStyle w:val="style0"/>
        <w:rPr/>
      </w:pPr>
      <w:r>
        <w:t>Obiettivi:</w:t>
      </w:r>
    </w:p>
    <w:p>
      <w:pPr>
        <w:pStyle w:val="style0"/>
        <w:rPr/>
      </w:pPr>
      <w:r>
        <w:t>Sviluppare la concentrazione e le abilità di problem solving.</w:t>
      </w:r>
    </w:p>
    <w:p>
      <w:pPr>
        <w:pStyle w:val="style0"/>
        <w:rPr/>
      </w:pPr>
      <w:r>
        <w:t>Stimolare la cooperazione.</w:t>
      </w:r>
    </w:p>
    <w:p>
      <w:pPr>
        <w:pStyle w:val="style0"/>
        <w:rPr/>
      </w:pPr>
      <w:r>
        <w:t>Modalità esecutiva: Il bambino lavora da solo o con un compagno, sotto la supervisione dell’insegnante.</w:t>
      </w:r>
    </w:p>
    <w:p>
      <w:pPr>
        <w:pStyle w:val="style0"/>
        <w:rPr/>
      </w:pPr>
      <w:r>
        <w:t>Stazione 5: Angolo del rilassamento</w:t>
      </w:r>
    </w:p>
    <w:p>
      <w:pPr>
        <w:pStyle w:val="style0"/>
        <w:rPr/>
      </w:pPr>
      <w:r>
        <w:t>Attività: Respirazione profonda e movimenti lenti su una palla da ginnastica.</w:t>
      </w:r>
    </w:p>
    <w:p>
      <w:pPr>
        <w:pStyle w:val="style0"/>
        <w:rPr/>
      </w:pPr>
      <w:r>
        <w:t>Obiettivi:</w:t>
      </w:r>
    </w:p>
    <w:p>
      <w:pPr>
        <w:pStyle w:val="style0"/>
        <w:rPr/>
      </w:pPr>
      <w:r>
        <w:t>Promuovere il rilassamento e la consapevolezza corporea.</w:t>
      </w:r>
    </w:p>
    <w:p>
      <w:pPr>
        <w:pStyle w:val="style0"/>
        <w:rPr/>
      </w:pPr>
      <w:r>
        <w:t>Migliorare la gestione delle emozioni.</w:t>
      </w:r>
    </w:p>
    <w:p>
      <w:pPr>
        <w:pStyle w:val="style0"/>
        <w:rPr/>
      </w:pPr>
      <w:r>
        <w:t>Modalità esecutiva: L’insegnante guida il bambino con istruzioni verbali e dimostrazioni.</w:t>
      </w:r>
    </w:p>
    <w:p>
      <w:pPr>
        <w:pStyle w:val="style0"/>
        <w:rPr/>
      </w:pPr>
      <w:r>
        <w:t>4. Procedura di monitoraggio</w:t>
      </w:r>
    </w:p>
    <w:p>
      <w:pPr>
        <w:pStyle w:val="style0"/>
        <w:rPr/>
      </w:pPr>
      <w:r>
        <w:t>La valutazione degli effetti del progetto prevede:</w:t>
      </w:r>
    </w:p>
    <w:p>
      <w:pPr>
        <w:pStyle w:val="style0"/>
        <w:rPr/>
      </w:pPr>
      <w:r>
        <w:t>1. Osservazioni sistematiche durante le attività, per registrare i progressi in autonomia e socializzazione.</w:t>
      </w:r>
    </w:p>
    <w:p>
      <w:pPr>
        <w:pStyle w:val="style0"/>
        <w:rPr/>
      </w:pPr>
      <w:r>
        <w:t>2. Schede di valutazione mensili compilate dall’insegnante, con indicatori specifici (es. “completa la stazione in modo autonomo”).</w:t>
      </w:r>
    </w:p>
    <w:p>
      <w:pPr>
        <w:pStyle w:val="style0"/>
        <w:rPr/>
      </w:pPr>
      <w:r>
        <w:t>3. Feedback dai genitori, per monitorare l’applicazione delle competenze a casa.</w:t>
      </w:r>
    </w:p>
    <w:p>
      <w:pPr>
        <w:pStyle w:val="style0"/>
        <w:rPr/>
      </w:pPr>
      <w:r>
        <w:t>4. Collaborazione con specialisti (terapisti, psicologi) per confrontare i dati raccolti.</w:t>
      </w:r>
    </w:p>
    <w:p>
      <w:pPr>
        <w:pStyle w:val="style0"/>
        <w:rPr/>
      </w:pPr>
      <w:r>
        <w:t>Rete dei sostegni:</w:t>
      </w:r>
    </w:p>
    <w:p>
      <w:pPr>
        <w:pStyle w:val="style0"/>
        <w:rPr/>
      </w:pPr>
      <w:r>
        <w:t>Coinvolgimento di associazioni locali per attività extra-scolastiche.</w:t>
      </w:r>
    </w:p>
    <w:p>
      <w:pPr>
        <w:pStyle w:val="style0"/>
        <w:rPr/>
      </w:pPr>
      <w:r>
        <w:t>Creazione di momenti di scambio tra scuola e famiglia per rafforzare la continuità educativa.</w:t>
      </w:r>
    </w:p>
    <w:p>
      <w:pPr>
        <w:pStyle w:val="style0"/>
        <w:rPr/>
      </w:pPr>
    </w:p>
    <w:p>
      <w:pPr>
        <w:pStyle w:val="style0"/>
        <w:rPr/>
      </w:pPr>
      <w:r>
        <w:t>5. Conclusioni</w:t>
      </w:r>
    </w:p>
    <w:p>
      <w:pPr>
        <w:pStyle w:val="style0"/>
        <w:rPr/>
      </w:pPr>
      <w:r>
        <w:t>Il progetto ha dimostrato che un approccio motorio mirato favorisce lo sviluppo dell’autonomia personale e relazionale del bambino.</w:t>
      </w:r>
    </w:p>
    <w:p>
      <w:pPr>
        <w:pStyle w:val="style0"/>
        <w:rPr/>
      </w:pPr>
      <w:r>
        <w:t>Punti chiave:</w:t>
      </w:r>
    </w:p>
    <w:p>
      <w:pPr>
        <w:pStyle w:val="style0"/>
        <w:rPr/>
      </w:pPr>
      <w:r>
        <w:t>Attività motorie semplici ma strutturate hanno prodotto progressi significativi.</w:t>
      </w:r>
    </w:p>
    <w:p>
      <w:pPr>
        <w:pStyle w:val="style0"/>
        <w:rPr/>
      </w:pPr>
      <w:r>
        <w:t>La collaborazione tra scuola, famiglia e specialisti è risultata essenziale.</w:t>
      </w:r>
    </w:p>
    <w:p>
      <w:pPr>
        <w:pStyle w:val="style0"/>
        <w:rPr/>
      </w:pPr>
      <w:r>
        <w:t>Punti di forza:</w:t>
      </w:r>
    </w:p>
    <w:p>
      <w:pPr>
        <w:pStyle w:val="style0"/>
        <w:rPr/>
      </w:pPr>
      <w:r>
        <w:t>Approccio integrato tra attività motorie e compiti di vita quotidiana.</w:t>
      </w:r>
    </w:p>
    <w:p>
      <w:pPr>
        <w:pStyle w:val="style0"/>
        <w:rPr/>
      </w:pPr>
      <w:r>
        <w:t>Inclusione sociale favorita da giochi di gruppo.</w:t>
      </w:r>
    </w:p>
    <w:p>
      <w:pPr>
        <w:pStyle w:val="style0"/>
        <w:rPr/>
      </w:pPr>
      <w:r>
        <w:t>Punti deboli:</w:t>
      </w:r>
    </w:p>
    <w:p>
      <w:pPr>
        <w:pStyle w:val="style0"/>
        <w:rPr/>
      </w:pPr>
      <w:r>
        <w:t>Necessità di un monitoraggio più continuo anche al di fuori dell’orario scolastico.</w:t>
      </w:r>
    </w:p>
    <w:p>
      <w:pPr>
        <w:pStyle w:val="style0"/>
        <w:rPr/>
      </w:pPr>
      <w:r>
        <w:t>Limitate risorse disponibili per il coinvolgimento extra-scolastico.</w:t>
      </w:r>
    </w:p>
    <w:p>
      <w:pPr>
        <w:pStyle w:val="style0"/>
        <w:rPr/>
      </w:pPr>
      <w:r>
        <w:t>In sintesi, il percorso rappresenta una base efficace per favorire una maggiore autonomia e benessere del bambino nel tempo.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815</Words>
  <Characters>5472</Characters>
  <Application>WPS Office</Application>
  <Paragraphs>81</Paragraphs>
  <CharactersWithSpaces>6211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2025-01-12T08:23:27Z</dcterms:created>
  <dc:creator>C80</dc:creator>
  <lastModifiedBy>C80</lastModifiedBy>
  <dcterms:modified xsi:type="dcterms:W3CDTF">2025-01-12T08:31:58Z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9f9763aa91424461a8a5511f79f989f2</vt:lpwstr>
  </property>
</Properties>
</file>